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80574" w14:textId="77777777" w:rsidR="00572540" w:rsidRPr="0060187A" w:rsidRDefault="00572540" w:rsidP="00572540">
      <w:pPr>
        <w:shd w:val="clear" w:color="auto" w:fill="FFFFFF"/>
        <w:jc w:val="right"/>
        <w:rPr>
          <w:rFonts w:ascii="Poppins Light" w:hAnsi="Poppins Light" w:cs="Poppins Light"/>
          <w:sz w:val="18"/>
          <w:szCs w:val="18"/>
        </w:rPr>
      </w:pPr>
      <w:r w:rsidRPr="0060187A">
        <w:rPr>
          <w:rFonts w:ascii="Poppins Light" w:hAnsi="Poppins Light" w:cs="Poppins Light"/>
          <w:sz w:val="18"/>
          <w:szCs w:val="18"/>
        </w:rPr>
        <w:t>zał</w:t>
      </w:r>
      <w:r w:rsidRPr="0060187A">
        <w:rPr>
          <w:rFonts w:ascii="Poppins Light" w:eastAsia="TimesNewRoman" w:hAnsi="Poppins Light" w:cs="Poppins Light"/>
          <w:sz w:val="18"/>
          <w:szCs w:val="18"/>
        </w:rPr>
        <w:t>ą</w:t>
      </w:r>
      <w:r w:rsidRPr="0060187A">
        <w:rPr>
          <w:rFonts w:ascii="Poppins Light" w:hAnsi="Poppins Light" w:cs="Poppins Light"/>
          <w:sz w:val="18"/>
          <w:szCs w:val="18"/>
        </w:rPr>
        <w:t xml:space="preserve">cznik nr </w:t>
      </w:r>
      <w:r>
        <w:rPr>
          <w:rFonts w:ascii="Poppins Light" w:hAnsi="Poppins Light" w:cs="Poppins Light"/>
          <w:sz w:val="18"/>
          <w:szCs w:val="18"/>
        </w:rPr>
        <w:t>4</w:t>
      </w:r>
    </w:p>
    <w:p w14:paraId="61A62734" w14:textId="77777777" w:rsidR="00572540" w:rsidRPr="0060187A" w:rsidRDefault="00572540" w:rsidP="00572540">
      <w:pPr>
        <w:shd w:val="clear" w:color="auto" w:fill="FFFFFF"/>
        <w:spacing w:after="240"/>
        <w:jc w:val="right"/>
        <w:rPr>
          <w:rFonts w:ascii="Poppins Light" w:hAnsi="Poppins Light" w:cs="Poppins Light"/>
          <w:sz w:val="18"/>
          <w:szCs w:val="18"/>
        </w:rPr>
      </w:pPr>
      <w:r w:rsidRPr="0060187A">
        <w:rPr>
          <w:rFonts w:ascii="Poppins Light" w:hAnsi="Poppins Light" w:cs="Poppins Light"/>
          <w:sz w:val="18"/>
          <w:szCs w:val="18"/>
        </w:rPr>
        <w:t xml:space="preserve"> do zarządzenia  Nr 12/2024 Dyrektora ZGM z dnia 22.11.2024r.</w:t>
      </w:r>
    </w:p>
    <w:p w14:paraId="3E3ADDAB" w14:textId="77777777" w:rsidR="00572540" w:rsidRPr="00056D8E" w:rsidRDefault="00572540" w:rsidP="00572540">
      <w:pPr>
        <w:pStyle w:val="Akapitzlist"/>
        <w:ind w:left="1080"/>
        <w:jc w:val="center"/>
        <w:rPr>
          <w:rFonts w:ascii="Poppins" w:hAnsi="Poppins" w:cs="Poppins"/>
          <w:b/>
        </w:rPr>
      </w:pPr>
      <w:r w:rsidRPr="00056D8E">
        <w:rPr>
          <w:rFonts w:ascii="Poppins" w:hAnsi="Poppins" w:cs="Poppins"/>
          <w:b/>
        </w:rPr>
        <w:t>Informacja w zakresie ochrony danych osobowych</w:t>
      </w:r>
    </w:p>
    <w:p w14:paraId="7356B28C" w14:textId="77777777" w:rsidR="00572540" w:rsidRPr="00056D8E" w:rsidRDefault="00572540" w:rsidP="00572540">
      <w:pPr>
        <w:ind w:left="142" w:hanging="142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  <w:sz w:val="22"/>
          <w:szCs w:val="22"/>
        </w:rPr>
        <w:t>1.</w:t>
      </w:r>
      <w:r w:rsidRPr="00056D8E">
        <w:rPr>
          <w:rFonts w:ascii="Poppins" w:hAnsi="Poppins" w:cs="Poppins"/>
          <w:b/>
          <w:sz w:val="22"/>
          <w:szCs w:val="22"/>
        </w:rPr>
        <w:t xml:space="preserve"> </w:t>
      </w:r>
      <w:r w:rsidRPr="00056D8E">
        <w:rPr>
          <w:rFonts w:ascii="Poppins" w:hAnsi="Poppins" w:cs="Poppins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600CA55C" w14:textId="77777777" w:rsidR="00572540" w:rsidRPr="00056D8E" w:rsidRDefault="00572540" w:rsidP="00572540">
      <w:pPr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1.1. Administratorem danych osobowych Wykonawców jest Zakład Gospodarki Mieszkaniowej w Gorzowie Wlkp., ul. Wełniany Rynek 3, 66-400 Gorzów Wlkp. tel. 095 738 71 01, fax. 095 738 71 00;</w:t>
      </w:r>
    </w:p>
    <w:p w14:paraId="6030A80A" w14:textId="77777777" w:rsidR="00572540" w:rsidRPr="00056D8E" w:rsidRDefault="00572540" w:rsidP="00572540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 xml:space="preserve">1.2. W razie pytań w zakresie ochrony danych osobowych w Zakładzie Gospodarki Mieszkaniowej, należy się kontaktować z Inspektorem Danych Osobowych  ZGM, kierując je na adres e-mail: iodo@zgm.gorzow.pl; tel. 095 73 87 118 </w:t>
      </w:r>
    </w:p>
    <w:p w14:paraId="45AB7DDF" w14:textId="77777777" w:rsidR="00572540" w:rsidRPr="00056D8E" w:rsidRDefault="00572540" w:rsidP="00572540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 xml:space="preserve">1.3. Pani/Pana dane osobowe przetwarzane będą na podstawie art. 6 ust. 1 lit. b RODO w celu związanym z postępowaniem o udzielenie zamówienia prowadzonego w imieniu </w:t>
      </w:r>
      <w:r w:rsidRPr="00056D8E">
        <w:rPr>
          <w:rFonts w:ascii="Poppins" w:hAnsi="Poppins" w:cs="Poppins"/>
          <w:b/>
          <w:u w:val="single"/>
        </w:rPr>
        <w:t>Wspólnot Mieszkaniow</w:t>
      </w:r>
      <w:r>
        <w:rPr>
          <w:rFonts w:ascii="Poppins" w:hAnsi="Poppins" w:cs="Poppins"/>
          <w:b/>
          <w:u w:val="single"/>
        </w:rPr>
        <w:t>ych</w:t>
      </w:r>
      <w:r w:rsidRPr="00056D8E">
        <w:rPr>
          <w:rFonts w:ascii="Poppins" w:hAnsi="Poppins" w:cs="Poppins"/>
          <w:b/>
          <w:u w:val="single"/>
        </w:rPr>
        <w:t xml:space="preserve"> </w:t>
      </w:r>
      <w:r w:rsidRPr="00056D8E">
        <w:rPr>
          <w:rFonts w:ascii="Poppins" w:hAnsi="Poppins" w:cs="Poppins"/>
        </w:rPr>
        <w:t>prowadzonym w trybie  zapytania ofertowego;</w:t>
      </w:r>
    </w:p>
    <w:p w14:paraId="5F089F9D" w14:textId="77777777" w:rsidR="00572540" w:rsidRPr="00056D8E" w:rsidRDefault="00572540" w:rsidP="00572540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1.4. Pani/Pana dane osobowe będą przechowywane, przez okres 4 lat od dnia zakończenia postępowania o udzielenie zamówienia, a jeżeli czas trwania umowy przekracza 4 lata, okres przechowywania obejmuje cały czas trwania umowy;</w:t>
      </w:r>
    </w:p>
    <w:p w14:paraId="68E02E70" w14:textId="77777777" w:rsidR="00572540" w:rsidRPr="00056D8E" w:rsidRDefault="00572540" w:rsidP="00572540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 xml:space="preserve">1.5. Obowiązek podania przez Panią/Pana danych osobowych bezpośrednio Pani/Pana dotyczących jest wymogiem, związanym z udziałem w postępowaniu o udzielenie zamówienia </w:t>
      </w:r>
    </w:p>
    <w:p w14:paraId="7B6267CF" w14:textId="77777777" w:rsidR="00572540" w:rsidRPr="00056D8E" w:rsidRDefault="00572540" w:rsidP="00572540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1.6. W odniesieniu do Pani/Pana danych osobowych decyzje nie będą podejmowane w sposób zautomatyzowany, stosowanie do art. 22 RODO;</w:t>
      </w:r>
    </w:p>
    <w:p w14:paraId="09356A56" w14:textId="77777777" w:rsidR="00572540" w:rsidRPr="00056D8E" w:rsidRDefault="00572540" w:rsidP="00572540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1.7. posiada Pani/Pan:</w:t>
      </w:r>
    </w:p>
    <w:p w14:paraId="613D1BB7" w14:textId="77777777" w:rsidR="00572540" w:rsidRPr="00056D8E" w:rsidRDefault="00572540" w:rsidP="00572540">
      <w:pPr>
        <w:ind w:left="993" w:hanging="426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1.7.1. na podstawie art. 15 RODO prawo dostępu do danych osobowych Pani/Pana dotyczących;</w:t>
      </w:r>
    </w:p>
    <w:p w14:paraId="005D1759" w14:textId="77777777" w:rsidR="00572540" w:rsidRPr="00056D8E" w:rsidRDefault="00572540" w:rsidP="00572540">
      <w:pPr>
        <w:ind w:left="993" w:hanging="426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1.7.2. na podstawie art. 16 RODO prawo do sprostowania Pani/Pana danych osobowych ;</w:t>
      </w:r>
    </w:p>
    <w:p w14:paraId="0E5558F9" w14:textId="77777777" w:rsidR="00572540" w:rsidRPr="00056D8E" w:rsidRDefault="00572540" w:rsidP="00572540">
      <w:pPr>
        <w:ind w:left="993" w:hanging="426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 xml:space="preserve">1.7.3. na podstawie art. 18 RODO prawo żądania od administratora ograniczenia przetwarzania danych osobowych z zastrzeżeniem przypadków, o których mowa w art. 18 ust. 2 RODO ;  </w:t>
      </w:r>
    </w:p>
    <w:p w14:paraId="7B42FF4D" w14:textId="77777777" w:rsidR="00572540" w:rsidRPr="00056D8E" w:rsidRDefault="00572540" w:rsidP="00572540">
      <w:pPr>
        <w:ind w:left="993" w:hanging="426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1.7.4. prawo do wniesienia skargi do Prezesa Urzędu Ochrony Danych Osobowych, gdy uzna Pani/Pan, że przetwarzanie danych osobowych Pani/Pana dotyczących narusza przepisy RODO;</w:t>
      </w:r>
    </w:p>
    <w:p w14:paraId="54493A0B" w14:textId="77777777" w:rsidR="00572540" w:rsidRPr="00056D8E" w:rsidRDefault="00572540" w:rsidP="00572540">
      <w:pPr>
        <w:ind w:firstLine="142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1.8. nie przysługuje Pani/Panu:</w:t>
      </w:r>
    </w:p>
    <w:p w14:paraId="18449AD4" w14:textId="77777777" w:rsidR="00572540" w:rsidRPr="00572540" w:rsidRDefault="00572540" w:rsidP="00572540">
      <w:pPr>
        <w:pStyle w:val="Akapitzlist"/>
        <w:ind w:hanging="153"/>
        <w:jc w:val="both"/>
        <w:rPr>
          <w:rFonts w:ascii="Poppins" w:hAnsi="Poppins" w:cs="Poppins"/>
          <w:sz w:val="20"/>
          <w:szCs w:val="20"/>
        </w:rPr>
      </w:pPr>
      <w:r w:rsidRPr="00572540">
        <w:rPr>
          <w:rFonts w:ascii="Poppins" w:hAnsi="Poppins" w:cs="Poppins"/>
          <w:sz w:val="20"/>
          <w:szCs w:val="20"/>
        </w:rPr>
        <w:t>1.8.1. w związku z art. 17 ust. 3 lit. b, d lub e RODO prawo do usunięcia danych osobowych;</w:t>
      </w:r>
    </w:p>
    <w:p w14:paraId="1AF480E6" w14:textId="77777777" w:rsidR="00572540" w:rsidRPr="00572540" w:rsidRDefault="00572540" w:rsidP="00572540">
      <w:pPr>
        <w:pStyle w:val="Akapitzlist"/>
        <w:ind w:hanging="153"/>
        <w:jc w:val="both"/>
        <w:rPr>
          <w:rFonts w:ascii="Poppins" w:hAnsi="Poppins" w:cs="Poppins"/>
          <w:sz w:val="20"/>
          <w:szCs w:val="20"/>
        </w:rPr>
      </w:pPr>
      <w:r w:rsidRPr="00572540">
        <w:rPr>
          <w:rFonts w:ascii="Poppins" w:hAnsi="Poppins" w:cs="Poppins"/>
          <w:sz w:val="20"/>
          <w:szCs w:val="20"/>
        </w:rPr>
        <w:t>1.8.2. prawo do przenoszenia danych osobowych, o którym mowa w art. 20 RODO;</w:t>
      </w:r>
    </w:p>
    <w:p w14:paraId="3101AEC7" w14:textId="77777777" w:rsidR="00572540" w:rsidRDefault="00572540" w:rsidP="00572540">
      <w:pPr>
        <w:pStyle w:val="Akapitzlist"/>
        <w:ind w:hanging="153"/>
        <w:jc w:val="both"/>
        <w:rPr>
          <w:rFonts w:ascii="Poppins" w:hAnsi="Poppins" w:cs="Poppins"/>
          <w:bCs/>
          <w:sz w:val="18"/>
          <w:szCs w:val="18"/>
        </w:rPr>
      </w:pPr>
      <w:r w:rsidRPr="00572540">
        <w:rPr>
          <w:rFonts w:ascii="Poppins" w:hAnsi="Poppins" w:cs="Poppins"/>
          <w:sz w:val="20"/>
          <w:szCs w:val="20"/>
        </w:rPr>
        <w:t>1.8.3. na podstawie art. 21 RODO prawo sprzeciwu, wobec przetwarzania danych osobowych, gdyż podstawą prawną przetwarzania Pani/Pana danych osobowych jest art. 6 ust. 1 lit. c RODO</w:t>
      </w:r>
      <w:r w:rsidRPr="00056D8E">
        <w:rPr>
          <w:rFonts w:ascii="Poppins" w:hAnsi="Poppins" w:cs="Poppins"/>
        </w:rPr>
        <w:t>.</w:t>
      </w:r>
    </w:p>
    <w:p w14:paraId="289ADD1D" w14:textId="77777777" w:rsidR="00572540" w:rsidRPr="00BF3CE6" w:rsidRDefault="00572540" w:rsidP="00572540">
      <w:pPr>
        <w:tabs>
          <w:tab w:val="left" w:pos="930"/>
        </w:tabs>
        <w:jc w:val="both"/>
        <w:rPr>
          <w:rFonts w:ascii="Poppins" w:hAnsi="Poppins" w:cs="Poppins"/>
          <w:sz w:val="18"/>
          <w:szCs w:val="18"/>
        </w:rPr>
      </w:pPr>
    </w:p>
    <w:p w14:paraId="58216CB0" w14:textId="77777777" w:rsidR="00572540" w:rsidRPr="009719AB" w:rsidRDefault="00572540" w:rsidP="00572540">
      <w:pPr>
        <w:tabs>
          <w:tab w:val="left" w:pos="6075"/>
        </w:tabs>
        <w:rPr>
          <w:rFonts w:ascii="Poppins" w:hAnsi="Poppins" w:cs="Poppins"/>
          <w:sz w:val="18"/>
          <w:szCs w:val="18"/>
        </w:rPr>
      </w:pPr>
    </w:p>
    <w:p w14:paraId="35D93975" w14:textId="77777777" w:rsidR="00A92A08" w:rsidRDefault="00A92A08"/>
    <w:sectPr w:rsidR="00A92A08" w:rsidSect="005725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2261E" w14:textId="77777777" w:rsidR="00402CBF" w:rsidRDefault="00402CBF">
      <w:r>
        <w:separator/>
      </w:r>
    </w:p>
  </w:endnote>
  <w:endnote w:type="continuationSeparator" w:id="0">
    <w:p w14:paraId="5585466F" w14:textId="77777777" w:rsidR="00402CBF" w:rsidRDefault="00402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oppins Light">
    <w:panose1 w:val="00000400000000000000"/>
    <w:charset w:val="EE"/>
    <w:family w:val="auto"/>
    <w:pitch w:val="variable"/>
    <w:sig w:usb0="00008007" w:usb1="00000000" w:usb2="00000000" w:usb3="00000000" w:csb0="00000093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A7337" w14:textId="77777777" w:rsidR="00572540" w:rsidRDefault="005725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1875B" w14:textId="77777777" w:rsidR="00572540" w:rsidRDefault="005725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5DE36" w14:textId="77777777" w:rsidR="00572540" w:rsidRDefault="005725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9FD3B" w14:textId="77777777" w:rsidR="00402CBF" w:rsidRDefault="00402CBF">
      <w:r>
        <w:separator/>
      </w:r>
    </w:p>
  </w:footnote>
  <w:footnote w:type="continuationSeparator" w:id="0">
    <w:p w14:paraId="050D1DEE" w14:textId="77777777" w:rsidR="00402CBF" w:rsidRDefault="00402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37CE6" w14:textId="77777777" w:rsidR="00572540" w:rsidRDefault="005725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A3CBB" w14:textId="77777777" w:rsidR="00572540" w:rsidRDefault="0057254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0055F" w14:textId="77777777" w:rsidR="00572540" w:rsidRDefault="0057254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540"/>
    <w:rsid w:val="000C542D"/>
    <w:rsid w:val="00152FD2"/>
    <w:rsid w:val="00402CBF"/>
    <w:rsid w:val="004B1F1D"/>
    <w:rsid w:val="00572540"/>
    <w:rsid w:val="00625917"/>
    <w:rsid w:val="00A92A08"/>
    <w:rsid w:val="00BE60CC"/>
    <w:rsid w:val="00C104D6"/>
    <w:rsid w:val="00C13D45"/>
    <w:rsid w:val="00C919A4"/>
    <w:rsid w:val="00D54DD4"/>
    <w:rsid w:val="00FB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C4564"/>
  <w15:chartTrackingRefBased/>
  <w15:docId w15:val="{3FFAAD53-D1D3-4591-9D5A-71F7E529D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54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254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7254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254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7254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254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72540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2540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2540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2540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254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725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254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7254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254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725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25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25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25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7254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725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254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725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7254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7254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7254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7254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254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254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7254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rsid w:val="005725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7254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5725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54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Lijewska</dc:creator>
  <cp:keywords/>
  <dc:description/>
  <cp:lastModifiedBy>Katarzyna Folińska</cp:lastModifiedBy>
  <cp:revision>2</cp:revision>
  <dcterms:created xsi:type="dcterms:W3CDTF">2025-11-25T12:32:00Z</dcterms:created>
  <dcterms:modified xsi:type="dcterms:W3CDTF">2025-11-25T12:32:00Z</dcterms:modified>
</cp:coreProperties>
</file>